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80" w:before="280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p8pf1gkfsend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Quiz 1: Matching</w:t>
      </w:r>
    </w:p>
    <w:p w:rsidR="00000000" w:rsidDel="00000000" w:rsidP="00000000" w:rsidRDefault="00000000" w:rsidRPr="00000000" w14:paraId="00000002">
      <w:pPr>
        <w:pStyle w:val="Heading3"/>
        <w:spacing w:after="240" w:before="240" w:lineRule="auto"/>
        <w:ind w:left="0" w:firstLine="0"/>
        <w:rPr>
          <w:rFonts w:ascii="Arial" w:cs="Arial" w:eastAsia="Arial" w:hAnsi="Arial"/>
          <w:color w:val="000000"/>
        </w:rPr>
      </w:pPr>
      <w:bookmarkStart w:colFirst="0" w:colLast="0" w:name="_l0r37mi6gt9f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Instructions: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Match the vocabulary word on the left with the correct definition on the right.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Bladder ____</w:t>
        <w:tab/>
        <w:tab/>
        <w:t xml:space="preserve">a. A sudden, intense pain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Herniated Disc ___</w:t>
        <w:tab/>
        <w:t xml:space="preserve">b. Spreading out in all directions from a central point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Localized </w:t>
        <w:tab/>
        <w:t xml:space="preserve">___</w:t>
        <w:tab/>
        <w:t xml:space="preserve">c. A condition where a spinal disc moves out of place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Numbness </w:t>
        <w:tab/>
        <w:t xml:space="preserve">___</w:t>
        <w:tab/>
        <w:t xml:space="preserve">d. Loss of sensation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Persistent </w:t>
        <w:tab/>
        <w:t xml:space="preserve">___</w:t>
        <w:tab/>
        <w:t xml:space="preserve">e. The organ that holds urine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Radiate </w:t>
        <w:tab/>
        <w:t xml:space="preserve">___</w:t>
        <w:tab/>
        <w:t xml:space="preserve">f. Continuing for a long period of time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Self-inflicted</w:t>
        <w:tab/>
        <w:t xml:space="preserve">___</w:t>
        <w:tab/>
        <w:t xml:space="preserve">g. Restricted to one are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Sharp pain </w:t>
        <w:tab/>
        <w:t xml:space="preserve">___</w:t>
        <w:tab/>
        <w:t xml:space="preserve"> h. A physical or mental feature that indicates a condition of disease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Spasm ___</w:t>
        <w:tab/>
        <w:t xml:space="preserve"> </w:t>
        <w:tab/>
        <w:t xml:space="preserve">i. Caused by oneself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Strenuous___</w:t>
        <w:tab/>
        <w:t xml:space="preserve">j. Sudden, involuntary muscle contraction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Stiffness ___</w:t>
        <w:tab/>
        <w:tab/>
        <w:t xml:space="preserve">k. A slight prickling or stinging sensation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Strain </w:t>
        <w:tab/>
        <w:t xml:space="preserve">   ___</w:t>
        <w:tab/>
        <w:tab/>
        <w:t xml:space="preserve">l. Injury to a muscle or tendon caused by overstretching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Symptom ___</w:t>
        <w:tab/>
        <w:tab/>
        <w:t xml:space="preserve">m. Requiring or using great exertion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Tingling  ___</w:t>
        <w:tab/>
        <w:tab/>
        <w:t xml:space="preserve">n. The state of being stiff or rigid</w:t>
      </w:r>
    </w:p>
    <w:p w:rsidR="00000000" w:rsidDel="00000000" w:rsidP="00000000" w:rsidRDefault="00000000" w:rsidRPr="00000000" w14:paraId="00000011">
      <w:pPr>
        <w:pStyle w:val="Heading2"/>
        <w:rPr>
          <w:rFonts w:ascii="Arial" w:cs="Arial" w:eastAsia="Arial" w:hAnsi="Arial"/>
          <w:color w:val="000000"/>
          <w:sz w:val="30"/>
          <w:szCs w:val="30"/>
        </w:rPr>
      </w:pPr>
      <w:bookmarkStart w:colFirst="0" w:colLast="0" w:name="_h8ct4f9ha0s2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rtl w:val="0"/>
        </w:rPr>
        <w:t xml:space="preserve">Answer Key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Answer Key: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spacing w:after="80" w:before="280" w:lineRule="auto"/>
        <w:rPr>
          <w:rFonts w:ascii="Ubuntu" w:cs="Ubuntu" w:eastAsia="Ubuntu" w:hAnsi="Ubuntu"/>
          <w:b w:val="1"/>
          <w:sz w:val="26"/>
          <w:szCs w:val="26"/>
        </w:rPr>
      </w:pPr>
      <w:bookmarkStart w:colFirst="0" w:colLast="0" w:name="_4xob4err2qq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Ubuntu" w:cs="Ubuntu" w:eastAsia="Ubuntu" w:hAnsi="Ubuntu"/>
        <w:color w:val="666666"/>
        <w:sz w:val="28"/>
        <w:szCs w:val="28"/>
        <w:lang w:val="en"/>
      </w:rPr>
    </w:rPrDefault>
    <w:pPrDefault>
      <w:pPr>
        <w:spacing w:before="160"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spacing w:after="0" w:before="200" w:lineRule="auto"/>
    </w:pPr>
    <w:rPr>
      <w:rFonts w:ascii="Trebuchet MS" w:cs="Trebuchet MS" w:eastAsia="Trebuchet MS" w:hAnsi="Trebuchet MS"/>
      <w:b w:val="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b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spacing w:after="200" w:before="0" w:lineRule="auto"/>
    </w:pPr>
    <w:rPr>
      <w:rFonts w:ascii="Trebuchet MS" w:cs="Trebuchet MS" w:eastAsia="Trebuchet MS" w:hAnsi="Trebuchet MS"/>
      <w:i w:val="0"/>
      <w:color w:val="000000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